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6D" w:rsidRDefault="00A6596D" w:rsidP="00A6596D">
      <w:pPr>
        <w:spacing w:after="120"/>
        <w:ind w:firstLine="567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проект</w:t>
      </w:r>
    </w:p>
    <w:p w:rsidR="00A6596D" w:rsidRPr="002E0198" w:rsidRDefault="00A6596D" w:rsidP="00A6596D">
      <w:pPr>
        <w:spacing w:after="120"/>
        <w:ind w:firstLine="567"/>
        <w:jc w:val="center"/>
        <w:rPr>
          <w:b/>
          <w:sz w:val="22"/>
          <w:szCs w:val="22"/>
        </w:rPr>
      </w:pPr>
      <w:r w:rsidRPr="002E0198">
        <w:rPr>
          <w:b/>
          <w:sz w:val="22"/>
          <w:szCs w:val="22"/>
        </w:rPr>
        <w:t>МУНИЦИПАЛЬНЫЙ СОВЕТ</w:t>
      </w:r>
    </w:p>
    <w:p w:rsidR="00A6596D" w:rsidRPr="002E0198" w:rsidRDefault="00A6596D" w:rsidP="00A6596D">
      <w:pPr>
        <w:spacing w:after="120"/>
        <w:ind w:firstLine="567"/>
        <w:jc w:val="center"/>
        <w:rPr>
          <w:sz w:val="22"/>
          <w:szCs w:val="22"/>
        </w:rPr>
      </w:pPr>
      <w:r w:rsidRPr="002E0198">
        <w:rPr>
          <w:sz w:val="22"/>
          <w:szCs w:val="22"/>
        </w:rPr>
        <w:t xml:space="preserve"> ВНУТРИГОРОДСКОГО МУНИЦИПАЛЬНОГО  ОБРАЗОВАНИЯ</w:t>
      </w:r>
    </w:p>
    <w:p w:rsidR="00A6596D" w:rsidRPr="002E0198" w:rsidRDefault="00A6596D" w:rsidP="00A6596D">
      <w:pPr>
        <w:spacing w:after="120"/>
        <w:ind w:firstLine="567"/>
        <w:jc w:val="center"/>
        <w:rPr>
          <w:b/>
          <w:sz w:val="22"/>
          <w:szCs w:val="22"/>
        </w:rPr>
      </w:pPr>
      <w:r w:rsidRPr="002E0198">
        <w:rPr>
          <w:b/>
          <w:sz w:val="22"/>
          <w:szCs w:val="22"/>
        </w:rPr>
        <w:t>САНКТ-ПЕТЕРБУРГА   ПОСЕЛОК  МЕТАЛЛОСТРОЙ</w:t>
      </w:r>
    </w:p>
    <w:p w:rsidR="00A6596D" w:rsidRPr="002E0198" w:rsidRDefault="00A6596D" w:rsidP="00A6596D">
      <w:pPr>
        <w:spacing w:after="120" w:line="276" w:lineRule="auto"/>
        <w:jc w:val="center"/>
        <w:rPr>
          <w:rFonts w:eastAsia="Calibri"/>
          <w:sz w:val="22"/>
          <w:szCs w:val="28"/>
          <w:lang w:eastAsia="en-US"/>
        </w:rPr>
      </w:pPr>
      <w:r w:rsidRPr="002E0198">
        <w:rPr>
          <w:rFonts w:eastAsia="Calibri"/>
          <w:sz w:val="22"/>
          <w:szCs w:val="22"/>
          <w:lang w:eastAsia="en-US"/>
        </w:rPr>
        <w:t>(МС ВМО Санкт-Петербурга п.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2E0198">
        <w:rPr>
          <w:rFonts w:eastAsia="Calibri"/>
          <w:sz w:val="22"/>
          <w:szCs w:val="22"/>
          <w:lang w:eastAsia="en-US"/>
        </w:rPr>
        <w:t>Металлострой</w:t>
      </w:r>
      <w:r w:rsidRPr="002E0198">
        <w:rPr>
          <w:rFonts w:eastAsia="Calibri"/>
          <w:sz w:val="22"/>
          <w:szCs w:val="28"/>
          <w:lang w:eastAsia="en-US"/>
        </w:rPr>
        <w:t>)</w:t>
      </w:r>
    </w:p>
    <w:p w:rsidR="00A6596D" w:rsidRPr="002E0198" w:rsidRDefault="00A6596D" w:rsidP="00A6596D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2E0198">
        <w:rPr>
          <w:rFonts w:eastAsia="Calibri"/>
          <w:b/>
          <w:lang w:eastAsia="en-US"/>
        </w:rPr>
        <w:t xml:space="preserve">РЕШЕНИЕ </w:t>
      </w:r>
    </w:p>
    <w:p w:rsidR="00A6596D" w:rsidRPr="002E0198" w:rsidRDefault="00A6596D" w:rsidP="00A6596D">
      <w:pPr>
        <w:spacing w:after="200" w:line="276" w:lineRule="auto"/>
        <w:ind w:right="-143"/>
        <w:jc w:val="both"/>
        <w:rPr>
          <w:rFonts w:eastAsia="Calibri"/>
          <w:u w:val="single"/>
          <w:lang w:eastAsia="en-US"/>
        </w:rPr>
      </w:pPr>
      <w:r w:rsidRPr="002E0198">
        <w:rPr>
          <w:rFonts w:eastAsia="Calibri"/>
          <w:lang w:eastAsia="en-US"/>
        </w:rPr>
        <w:t>_________________</w:t>
      </w:r>
      <w:r w:rsidRPr="002E0198">
        <w:rPr>
          <w:rFonts w:eastAsia="Calibri"/>
          <w:lang w:eastAsia="en-US"/>
        </w:rPr>
        <w:tab/>
      </w:r>
      <w:r w:rsidRPr="002E0198">
        <w:rPr>
          <w:rFonts w:eastAsia="Calibri"/>
          <w:lang w:eastAsia="en-US"/>
        </w:rPr>
        <w:tab/>
      </w:r>
      <w:r w:rsidRPr="002E0198">
        <w:rPr>
          <w:rFonts w:eastAsia="Calibri"/>
          <w:lang w:eastAsia="en-US"/>
        </w:rPr>
        <w:tab/>
      </w:r>
      <w:r w:rsidRPr="002E0198">
        <w:rPr>
          <w:rFonts w:eastAsia="Calibri"/>
          <w:lang w:eastAsia="en-US"/>
        </w:rPr>
        <w:tab/>
      </w:r>
      <w:r w:rsidRPr="002E0198">
        <w:rPr>
          <w:rFonts w:eastAsia="Calibri"/>
          <w:lang w:eastAsia="en-US"/>
        </w:rPr>
        <w:tab/>
      </w:r>
      <w:r w:rsidRPr="002E0198">
        <w:rPr>
          <w:rFonts w:eastAsia="Calibri"/>
          <w:lang w:eastAsia="en-US"/>
        </w:rPr>
        <w:tab/>
      </w:r>
      <w:r w:rsidRPr="002E0198">
        <w:rPr>
          <w:rFonts w:eastAsia="Calibri"/>
          <w:u w:val="single"/>
          <w:lang w:eastAsia="en-US"/>
        </w:rPr>
        <w:t xml:space="preserve">№  </w:t>
      </w:r>
      <w:r w:rsidR="00507E3C">
        <w:rPr>
          <w:rFonts w:eastAsia="Calibri"/>
          <w:u w:val="single"/>
          <w:lang w:eastAsia="en-US"/>
        </w:rPr>
        <w:t>__</w:t>
      </w:r>
      <w:r w:rsidRPr="002E0198">
        <w:rPr>
          <w:rFonts w:eastAsia="Calibri"/>
          <w:u w:val="single"/>
          <w:lang w:eastAsia="en-US"/>
        </w:rPr>
        <w:t>______</w:t>
      </w:r>
    </w:p>
    <w:p w:rsidR="0045491B" w:rsidRPr="00507E3C" w:rsidRDefault="007E7423">
      <w:pPr>
        <w:pStyle w:val="Style5"/>
        <w:widowControl/>
        <w:tabs>
          <w:tab w:val="left" w:leader="underscore" w:pos="1930"/>
        </w:tabs>
        <w:spacing w:line="269" w:lineRule="exact"/>
        <w:ind w:right="4416"/>
        <w:rPr>
          <w:rStyle w:val="FontStyle12"/>
          <w:sz w:val="20"/>
          <w:szCs w:val="20"/>
        </w:rPr>
      </w:pPr>
      <w:r w:rsidRPr="00507E3C">
        <w:rPr>
          <w:rStyle w:val="FontStyle12"/>
          <w:sz w:val="20"/>
          <w:szCs w:val="20"/>
        </w:rPr>
        <w:t>Об определении границ прилегающих</w:t>
      </w:r>
      <w:r w:rsidR="00507E3C">
        <w:rPr>
          <w:rStyle w:val="FontStyle12"/>
          <w:sz w:val="20"/>
          <w:szCs w:val="20"/>
        </w:rPr>
        <w:t xml:space="preserve"> </w:t>
      </w:r>
      <w:r w:rsidRPr="00507E3C">
        <w:rPr>
          <w:rStyle w:val="FontStyle12"/>
          <w:sz w:val="20"/>
          <w:szCs w:val="20"/>
        </w:rPr>
        <w:br/>
        <w:t>к некоторым организациям и объектам</w:t>
      </w:r>
      <w:r w:rsidRPr="00507E3C">
        <w:rPr>
          <w:rStyle w:val="FontStyle12"/>
          <w:sz w:val="20"/>
          <w:szCs w:val="20"/>
        </w:rPr>
        <w:br/>
        <w:t>территорий, на которых не допускается</w:t>
      </w:r>
      <w:r w:rsidRPr="00507E3C">
        <w:rPr>
          <w:rStyle w:val="FontStyle12"/>
          <w:sz w:val="20"/>
          <w:szCs w:val="20"/>
        </w:rPr>
        <w:br/>
        <w:t>розничная продажа алкогольной продукции</w:t>
      </w:r>
      <w:r w:rsidRPr="00507E3C">
        <w:rPr>
          <w:rStyle w:val="FontStyle12"/>
          <w:sz w:val="20"/>
          <w:szCs w:val="20"/>
        </w:rPr>
        <w:br/>
        <w:t xml:space="preserve">на территории </w:t>
      </w:r>
      <w:r w:rsidR="00A6596D" w:rsidRPr="00507E3C">
        <w:rPr>
          <w:rStyle w:val="FontStyle12"/>
          <w:sz w:val="20"/>
          <w:szCs w:val="20"/>
        </w:rPr>
        <w:t xml:space="preserve">внутригородского </w:t>
      </w:r>
      <w:r w:rsidRPr="00507E3C">
        <w:rPr>
          <w:rStyle w:val="FontStyle12"/>
          <w:sz w:val="20"/>
          <w:szCs w:val="20"/>
        </w:rPr>
        <w:t>муниципального образования</w:t>
      </w:r>
      <w:r w:rsidR="00A6596D" w:rsidRPr="00507E3C">
        <w:rPr>
          <w:rStyle w:val="FontStyle12"/>
          <w:sz w:val="20"/>
          <w:szCs w:val="20"/>
        </w:rPr>
        <w:t xml:space="preserve"> Санкт-Петербурга поселок Металлострой</w:t>
      </w:r>
      <w:r w:rsidRPr="00507E3C">
        <w:rPr>
          <w:rStyle w:val="FontStyle12"/>
          <w:sz w:val="20"/>
          <w:szCs w:val="20"/>
        </w:rPr>
        <w:br/>
      </w:r>
    </w:p>
    <w:p w:rsidR="0045491B" w:rsidRDefault="0045491B">
      <w:pPr>
        <w:pStyle w:val="Style6"/>
        <w:widowControl/>
        <w:spacing w:line="240" w:lineRule="exact"/>
        <w:rPr>
          <w:sz w:val="20"/>
          <w:szCs w:val="20"/>
        </w:rPr>
      </w:pPr>
    </w:p>
    <w:p w:rsidR="00A6596D" w:rsidRPr="00A6596D" w:rsidRDefault="007E7423" w:rsidP="00A6596D">
      <w:pPr>
        <w:pStyle w:val="Style6"/>
        <w:widowControl/>
        <w:tabs>
          <w:tab w:val="left" w:leader="underscore" w:pos="5506"/>
        </w:tabs>
        <w:spacing w:before="67" w:line="317" w:lineRule="exact"/>
        <w:rPr>
          <w:rStyle w:val="FontStyle12"/>
          <w:b w:val="0"/>
          <w:sz w:val="26"/>
          <w:szCs w:val="26"/>
        </w:rPr>
      </w:pPr>
      <w:proofErr w:type="gramStart"/>
      <w:r>
        <w:rPr>
          <w:rStyle w:val="FontStyle13"/>
        </w:rPr>
        <w:t>В соответствии с пунктом 2 и пунктом 4 статьи 16 Федерального закона</w:t>
      </w:r>
      <w:r>
        <w:rPr>
          <w:rStyle w:val="FontStyle13"/>
        </w:rPr>
        <w:br/>
        <w:t>от 22.11.1995 № 171-ФЗ «О государственном регулировании производства</w:t>
      </w:r>
      <w:r>
        <w:rPr>
          <w:rStyle w:val="FontStyle13"/>
        </w:rPr>
        <w:br/>
        <w:t>и оборота этилового спирта, алкогольной и спиртосодержащей продукции</w:t>
      </w:r>
      <w:r>
        <w:rPr>
          <w:rStyle w:val="FontStyle13"/>
        </w:rPr>
        <w:br/>
        <w:t>и об ограничении потребления (распития) алкогольной продукции»,</w:t>
      </w:r>
      <w:r>
        <w:rPr>
          <w:rStyle w:val="FontStyle13"/>
        </w:rPr>
        <w:br/>
        <w:t>постановлением Правительства Российской Федерации от 27.12.2012 № 1425</w:t>
      </w:r>
      <w:r>
        <w:rPr>
          <w:rStyle w:val="FontStyle13"/>
        </w:rPr>
        <w:br/>
        <w:t>«Об определении органами государственной власти субъектов Российской</w:t>
      </w:r>
      <w:r>
        <w:rPr>
          <w:rStyle w:val="FontStyle13"/>
        </w:rPr>
        <w:br/>
        <w:t>Федерации мест массового скопления граждан и мест нахождения</w:t>
      </w:r>
      <w:r>
        <w:rPr>
          <w:rStyle w:val="FontStyle13"/>
        </w:rPr>
        <w:br/>
        <w:t>источников повышенной опасности, в</w:t>
      </w:r>
      <w:proofErr w:type="gramEnd"/>
      <w:r>
        <w:rPr>
          <w:rStyle w:val="FontStyle13"/>
        </w:rPr>
        <w:t xml:space="preserve"> </w:t>
      </w:r>
      <w:proofErr w:type="gramStart"/>
      <w:r>
        <w:rPr>
          <w:rStyle w:val="FontStyle13"/>
        </w:rPr>
        <w:t>которых не допускается розничная</w:t>
      </w:r>
      <w:r>
        <w:rPr>
          <w:rStyle w:val="FontStyle13"/>
        </w:rPr>
        <w:br/>
        <w:t>продажа алкогольной продукции, а также определении органами местного</w:t>
      </w:r>
      <w:r>
        <w:rPr>
          <w:rStyle w:val="FontStyle13"/>
        </w:rPr>
        <w:br/>
        <w:t>самоуправления границ прилегающих к некоторым организациям и объектам</w:t>
      </w:r>
      <w:r>
        <w:rPr>
          <w:rStyle w:val="FontStyle13"/>
        </w:rPr>
        <w:br/>
        <w:t>территорий, на которых не допускается розничная продажа алкогольной</w:t>
      </w:r>
      <w:r>
        <w:rPr>
          <w:rStyle w:val="FontStyle13"/>
        </w:rPr>
        <w:br/>
        <w:t>продукции», Законом Санкт-Петербурга от 23.09.2009 № 420-79</w:t>
      </w:r>
      <w:r>
        <w:rPr>
          <w:rStyle w:val="FontStyle13"/>
        </w:rPr>
        <w:br/>
        <w:t>«Об организации местного самоуправления в Санкт-Петербурге», Уставом</w:t>
      </w:r>
      <w:r>
        <w:rPr>
          <w:rStyle w:val="FontStyle13"/>
        </w:rPr>
        <w:br/>
      </w:r>
      <w:r w:rsidR="00A6596D" w:rsidRPr="00A6596D">
        <w:rPr>
          <w:rStyle w:val="FontStyle12"/>
          <w:b w:val="0"/>
          <w:sz w:val="26"/>
          <w:szCs w:val="26"/>
        </w:rPr>
        <w:t>внутригородского муниципального образования Санкт-Петербурга поселок Металлострой</w:t>
      </w:r>
      <w:r w:rsidR="00A6596D">
        <w:rPr>
          <w:rStyle w:val="FontStyle12"/>
          <w:b w:val="0"/>
          <w:sz w:val="26"/>
          <w:szCs w:val="26"/>
        </w:rPr>
        <w:t xml:space="preserve"> муниципальный совет</w:t>
      </w:r>
      <w:r w:rsidR="00A6596D" w:rsidRPr="00A6596D">
        <w:rPr>
          <w:rStyle w:val="FontStyle12"/>
        </w:rPr>
        <w:t xml:space="preserve"> </w:t>
      </w:r>
      <w:r w:rsidR="00A6596D" w:rsidRPr="00A6596D">
        <w:rPr>
          <w:rStyle w:val="FontStyle12"/>
          <w:b w:val="0"/>
          <w:sz w:val="26"/>
          <w:szCs w:val="26"/>
        </w:rPr>
        <w:t>внутригородского муниципального образования Санкт-Петербурга поселок Металлострой</w:t>
      </w:r>
      <w:r w:rsidR="00A6596D" w:rsidRPr="00A6596D">
        <w:rPr>
          <w:rStyle w:val="FontStyle12"/>
          <w:b w:val="0"/>
          <w:sz w:val="26"/>
          <w:szCs w:val="26"/>
        </w:rPr>
        <w:t xml:space="preserve"> четвертого созыва </w:t>
      </w:r>
      <w:proofErr w:type="gramEnd"/>
    </w:p>
    <w:p w:rsidR="005A299A" w:rsidRDefault="005A299A" w:rsidP="00A6596D">
      <w:pPr>
        <w:pStyle w:val="Style6"/>
        <w:widowControl/>
        <w:tabs>
          <w:tab w:val="left" w:leader="underscore" w:pos="5506"/>
        </w:tabs>
        <w:spacing w:before="67" w:line="317" w:lineRule="exact"/>
        <w:rPr>
          <w:rStyle w:val="FontStyle12"/>
        </w:rPr>
      </w:pPr>
    </w:p>
    <w:p w:rsidR="0045491B" w:rsidRDefault="00A6596D" w:rsidP="00A6596D">
      <w:pPr>
        <w:pStyle w:val="Style6"/>
        <w:widowControl/>
        <w:tabs>
          <w:tab w:val="left" w:leader="underscore" w:pos="5506"/>
        </w:tabs>
        <w:spacing w:before="67" w:line="317" w:lineRule="exact"/>
        <w:rPr>
          <w:sz w:val="20"/>
          <w:szCs w:val="20"/>
        </w:rPr>
      </w:pPr>
      <w:r>
        <w:rPr>
          <w:rStyle w:val="FontStyle12"/>
        </w:rPr>
        <w:t>РЕШИЛ</w:t>
      </w:r>
      <w:r>
        <w:rPr>
          <w:rStyle w:val="FontStyle12"/>
          <w:b w:val="0"/>
          <w:sz w:val="26"/>
          <w:szCs w:val="26"/>
        </w:rPr>
        <w:t xml:space="preserve"> </w:t>
      </w:r>
      <w:r w:rsidRPr="00A6596D">
        <w:rPr>
          <w:rStyle w:val="FontStyle12"/>
          <w:b w:val="0"/>
          <w:sz w:val="26"/>
          <w:szCs w:val="26"/>
        </w:rPr>
        <w:br/>
      </w:r>
    </w:p>
    <w:p w:rsidR="0045491B" w:rsidRPr="008E4BE6" w:rsidRDefault="007E7423" w:rsidP="00934B36">
      <w:pPr>
        <w:pStyle w:val="Style7"/>
        <w:widowControl/>
        <w:spacing w:before="67" w:line="312" w:lineRule="exact"/>
        <w:rPr>
          <w:rStyle w:val="FontStyle13"/>
        </w:rPr>
      </w:pPr>
      <w:bookmarkStart w:id="0" w:name="Par0"/>
      <w:bookmarkEnd w:id="0"/>
      <w:r w:rsidRPr="008E4BE6">
        <w:rPr>
          <w:rStyle w:val="FontStyle13"/>
        </w:rPr>
        <w:t>1.</w:t>
      </w:r>
      <w:r w:rsidRPr="008E4BE6">
        <w:rPr>
          <w:rStyle w:val="FontStyle15"/>
        </w:rPr>
        <w:t xml:space="preserve"> </w:t>
      </w:r>
      <w:r w:rsidRPr="008E4BE6">
        <w:rPr>
          <w:rStyle w:val="FontStyle13"/>
        </w:rPr>
        <w:t>Определить границы прилегающих территорий, на которых не допускается розничная продажа алкогольной продукции на     территории     внутригородского     муниципального образования</w:t>
      </w:r>
      <w:r w:rsidR="00A6596D" w:rsidRPr="008E4BE6">
        <w:rPr>
          <w:rStyle w:val="FontStyle13"/>
        </w:rPr>
        <w:t xml:space="preserve"> </w:t>
      </w:r>
      <w:r w:rsidRPr="008E4BE6">
        <w:rPr>
          <w:rStyle w:val="FontStyle13"/>
        </w:rPr>
        <w:t>Санкт-Петербурга</w:t>
      </w:r>
      <w:r w:rsidR="00A6596D" w:rsidRPr="008E4BE6">
        <w:rPr>
          <w:rStyle w:val="FontStyle13"/>
        </w:rPr>
        <w:t xml:space="preserve"> поселок Металлострой</w:t>
      </w:r>
      <w:r w:rsidRPr="008E4BE6">
        <w:rPr>
          <w:rStyle w:val="FontStyle13"/>
        </w:rPr>
        <w:tab/>
        <w:t>(далее   -   прилегающие территории),</w:t>
      </w:r>
      <w:r w:rsidR="00934B36">
        <w:rPr>
          <w:rStyle w:val="FontStyle13"/>
        </w:rPr>
        <w:t xml:space="preserve"> </w:t>
      </w:r>
      <w:r w:rsidRPr="008E4BE6">
        <w:rPr>
          <w:rStyle w:val="FontStyle13"/>
        </w:rPr>
        <w:t>на следующих расстояниях:</w:t>
      </w:r>
    </w:p>
    <w:p w:rsidR="0045491B" w:rsidRPr="008E4BE6" w:rsidRDefault="00877D56">
      <w:pPr>
        <w:pStyle w:val="Style7"/>
        <w:widowControl/>
        <w:tabs>
          <w:tab w:val="left" w:leader="underscore" w:pos="4277"/>
        </w:tabs>
        <w:spacing w:before="10" w:line="312" w:lineRule="exact"/>
        <w:ind w:left="754" w:firstLine="0"/>
        <w:jc w:val="left"/>
        <w:rPr>
          <w:rStyle w:val="FontStyle13"/>
        </w:rPr>
      </w:pPr>
      <w:bookmarkStart w:id="1" w:name="_GoBack"/>
      <w:bookmarkEnd w:id="1"/>
      <w:r w:rsidRPr="008E4BE6">
        <w:rPr>
          <w:rStyle w:val="FontStyle13"/>
        </w:rPr>
        <w:t xml:space="preserve">от детских организаций  - 40 </w:t>
      </w:r>
      <w:r w:rsidR="007E7423" w:rsidRPr="008E4BE6">
        <w:rPr>
          <w:rStyle w:val="FontStyle13"/>
        </w:rPr>
        <w:t>метров;</w:t>
      </w:r>
    </w:p>
    <w:p w:rsidR="0045491B" w:rsidRPr="008E4BE6" w:rsidRDefault="007E7423">
      <w:pPr>
        <w:pStyle w:val="Style7"/>
        <w:widowControl/>
        <w:tabs>
          <w:tab w:val="left" w:leader="underscore" w:pos="5976"/>
        </w:tabs>
        <w:spacing w:line="312" w:lineRule="exact"/>
        <w:ind w:left="754" w:firstLine="0"/>
        <w:jc w:val="left"/>
        <w:rPr>
          <w:rStyle w:val="FontStyle13"/>
        </w:rPr>
      </w:pPr>
      <w:r w:rsidRPr="008E4BE6">
        <w:rPr>
          <w:rStyle w:val="FontStyle13"/>
        </w:rPr>
        <w:t>от о</w:t>
      </w:r>
      <w:r w:rsidR="00877D56" w:rsidRPr="008E4BE6">
        <w:rPr>
          <w:rStyle w:val="FontStyle13"/>
        </w:rPr>
        <w:t xml:space="preserve">бразовательных организаций   -  40 </w:t>
      </w:r>
      <w:r w:rsidRPr="008E4BE6">
        <w:rPr>
          <w:rStyle w:val="FontStyle13"/>
        </w:rPr>
        <w:t>метров;</w:t>
      </w:r>
    </w:p>
    <w:p w:rsidR="0045491B" w:rsidRPr="008E4BE6" w:rsidRDefault="007E7423">
      <w:pPr>
        <w:pStyle w:val="Style7"/>
        <w:widowControl/>
        <w:tabs>
          <w:tab w:val="left" w:leader="underscore" w:pos="5338"/>
        </w:tabs>
        <w:spacing w:before="5" w:line="312" w:lineRule="exact"/>
        <w:ind w:left="754" w:firstLine="0"/>
        <w:jc w:val="left"/>
        <w:rPr>
          <w:rStyle w:val="FontStyle13"/>
        </w:rPr>
      </w:pPr>
      <w:r w:rsidRPr="008E4BE6">
        <w:rPr>
          <w:rStyle w:val="FontStyle13"/>
        </w:rPr>
        <w:t xml:space="preserve">от медицинских организаций </w:t>
      </w:r>
      <w:r w:rsidR="00877D56" w:rsidRPr="008E4BE6">
        <w:rPr>
          <w:rStyle w:val="FontStyle13"/>
        </w:rPr>
        <w:t>–</w:t>
      </w:r>
      <w:r w:rsidRPr="008E4BE6">
        <w:rPr>
          <w:rStyle w:val="FontStyle13"/>
        </w:rPr>
        <w:t xml:space="preserve"> </w:t>
      </w:r>
      <w:r w:rsidR="00877D56" w:rsidRPr="008E4BE6">
        <w:rPr>
          <w:rStyle w:val="FontStyle13"/>
        </w:rPr>
        <w:t xml:space="preserve">40 </w:t>
      </w:r>
      <w:r w:rsidRPr="008E4BE6">
        <w:rPr>
          <w:rStyle w:val="FontStyle13"/>
        </w:rPr>
        <w:t>метров;</w:t>
      </w:r>
    </w:p>
    <w:p w:rsidR="0045491B" w:rsidRPr="008E4BE6" w:rsidRDefault="007E7423">
      <w:pPr>
        <w:pStyle w:val="Style7"/>
        <w:widowControl/>
        <w:tabs>
          <w:tab w:val="left" w:leader="underscore" w:pos="4464"/>
        </w:tabs>
        <w:spacing w:line="312" w:lineRule="exact"/>
        <w:ind w:left="754" w:firstLine="0"/>
        <w:jc w:val="left"/>
        <w:rPr>
          <w:rStyle w:val="FontStyle13"/>
        </w:rPr>
      </w:pPr>
      <w:r w:rsidRPr="008E4BE6">
        <w:rPr>
          <w:rStyle w:val="FontStyle13"/>
        </w:rPr>
        <w:t xml:space="preserve">от объектов спорта </w:t>
      </w:r>
      <w:r w:rsidR="00877D56" w:rsidRPr="008E4BE6">
        <w:rPr>
          <w:rStyle w:val="FontStyle13"/>
        </w:rPr>
        <w:t>–</w:t>
      </w:r>
      <w:r w:rsidRPr="008E4BE6">
        <w:rPr>
          <w:rStyle w:val="FontStyle13"/>
        </w:rPr>
        <w:t xml:space="preserve"> </w:t>
      </w:r>
      <w:r w:rsidR="00877D56" w:rsidRPr="008E4BE6">
        <w:rPr>
          <w:rStyle w:val="FontStyle13"/>
        </w:rPr>
        <w:t xml:space="preserve">40 </w:t>
      </w:r>
      <w:r w:rsidRPr="008E4BE6">
        <w:rPr>
          <w:rStyle w:val="FontStyle13"/>
        </w:rPr>
        <w:t>метров;</w:t>
      </w:r>
    </w:p>
    <w:p w:rsidR="0045491B" w:rsidRPr="008E4BE6" w:rsidRDefault="007E7423">
      <w:pPr>
        <w:pStyle w:val="Style7"/>
        <w:widowControl/>
        <w:tabs>
          <w:tab w:val="left" w:leader="underscore" w:pos="6192"/>
        </w:tabs>
        <w:spacing w:line="312" w:lineRule="exact"/>
        <w:ind w:left="758" w:firstLine="0"/>
        <w:jc w:val="left"/>
        <w:rPr>
          <w:rStyle w:val="FontStyle13"/>
        </w:rPr>
      </w:pPr>
      <w:r w:rsidRPr="008E4BE6">
        <w:rPr>
          <w:rStyle w:val="FontStyle13"/>
        </w:rPr>
        <w:t xml:space="preserve">от оптовых и розничных рынков    - </w:t>
      </w:r>
      <w:r w:rsidR="00877D56" w:rsidRPr="008E4BE6">
        <w:rPr>
          <w:rStyle w:val="FontStyle13"/>
        </w:rPr>
        <w:t xml:space="preserve">40 </w:t>
      </w:r>
      <w:r w:rsidRPr="008E4BE6">
        <w:rPr>
          <w:rStyle w:val="FontStyle13"/>
        </w:rPr>
        <w:t>метров;</w:t>
      </w:r>
    </w:p>
    <w:p w:rsidR="0045491B" w:rsidRPr="008E4BE6" w:rsidRDefault="007E7423">
      <w:pPr>
        <w:pStyle w:val="Style7"/>
        <w:widowControl/>
        <w:tabs>
          <w:tab w:val="left" w:leader="underscore" w:pos="5750"/>
        </w:tabs>
        <w:spacing w:before="5" w:line="312" w:lineRule="exact"/>
        <w:ind w:left="758" w:firstLine="0"/>
        <w:jc w:val="left"/>
        <w:rPr>
          <w:rStyle w:val="FontStyle13"/>
        </w:rPr>
      </w:pPr>
      <w:r w:rsidRPr="008E4BE6">
        <w:rPr>
          <w:rStyle w:val="FontStyle13"/>
        </w:rPr>
        <w:lastRenderedPageBreak/>
        <w:t xml:space="preserve">от вокзалов и аэропортов     - </w:t>
      </w:r>
      <w:r w:rsidR="00877D56" w:rsidRPr="008E4BE6">
        <w:rPr>
          <w:rStyle w:val="FontStyle13"/>
        </w:rPr>
        <w:t xml:space="preserve">40 </w:t>
      </w:r>
      <w:r w:rsidRPr="008E4BE6">
        <w:rPr>
          <w:rStyle w:val="FontStyle13"/>
        </w:rPr>
        <w:t>метров;</w:t>
      </w:r>
    </w:p>
    <w:p w:rsidR="0045491B" w:rsidRPr="008E4BE6" w:rsidRDefault="007E7423" w:rsidP="0042486E">
      <w:pPr>
        <w:pStyle w:val="Style2"/>
        <w:widowControl/>
        <w:tabs>
          <w:tab w:val="left" w:leader="underscore" w:pos="6048"/>
        </w:tabs>
        <w:spacing w:before="67" w:line="312" w:lineRule="exact"/>
        <w:ind w:right="67"/>
        <w:jc w:val="both"/>
        <w:rPr>
          <w:rStyle w:val="FontStyle13"/>
        </w:rPr>
      </w:pPr>
      <w:r w:rsidRPr="008E4BE6">
        <w:rPr>
          <w:rStyle w:val="FontStyle13"/>
        </w:rPr>
        <w:t>от мест массового скопления граждан, определяемых органами</w:t>
      </w:r>
      <w:r w:rsidRPr="008E4BE6">
        <w:rPr>
          <w:rStyle w:val="FontStyle13"/>
        </w:rPr>
        <w:br/>
        <w:t>государственной власти Санкт-Петербурга, -</w:t>
      </w:r>
      <w:r w:rsidR="00877D56" w:rsidRPr="008E4BE6">
        <w:rPr>
          <w:rStyle w:val="FontStyle13"/>
        </w:rPr>
        <w:t xml:space="preserve"> 40</w:t>
      </w:r>
      <w:r w:rsidR="008E4BE6" w:rsidRPr="008E4BE6">
        <w:rPr>
          <w:rStyle w:val="FontStyle13"/>
        </w:rPr>
        <w:t xml:space="preserve"> </w:t>
      </w:r>
      <w:r w:rsidRPr="008E4BE6">
        <w:rPr>
          <w:rStyle w:val="FontStyle13"/>
        </w:rPr>
        <w:t>метров;</w:t>
      </w:r>
    </w:p>
    <w:p w:rsidR="0045491B" w:rsidRPr="008E4BE6" w:rsidRDefault="0042486E" w:rsidP="0042486E">
      <w:pPr>
        <w:pStyle w:val="Style2"/>
        <w:widowControl/>
        <w:tabs>
          <w:tab w:val="left" w:leader="underscore" w:pos="1013"/>
        </w:tabs>
        <w:spacing w:line="312" w:lineRule="exact"/>
        <w:jc w:val="both"/>
        <w:rPr>
          <w:rStyle w:val="FontStyle13"/>
        </w:rPr>
      </w:pPr>
      <w:r w:rsidRPr="008E4BE6">
        <w:rPr>
          <w:rStyle w:val="FontStyle13"/>
        </w:rPr>
        <w:t xml:space="preserve">от мест нахождения источников </w:t>
      </w:r>
      <w:r w:rsidR="007E7423" w:rsidRPr="008E4BE6">
        <w:rPr>
          <w:rStyle w:val="FontStyle13"/>
        </w:rPr>
        <w:t>повышенной опасности,</w:t>
      </w:r>
      <w:r w:rsidR="007E7423" w:rsidRPr="008E4BE6">
        <w:rPr>
          <w:rStyle w:val="FontStyle13"/>
        </w:rPr>
        <w:br/>
        <w:t>определяемых    органами    государственной    власти Санкт-Петербурга,</w:t>
      </w:r>
      <w:r w:rsidR="007E7423" w:rsidRPr="008E4BE6">
        <w:rPr>
          <w:rStyle w:val="FontStyle13"/>
        </w:rPr>
        <w:br/>
        <w:t>-</w:t>
      </w:r>
      <w:r w:rsidR="00877D56" w:rsidRPr="008E4BE6">
        <w:rPr>
          <w:rStyle w:val="FontStyle13"/>
        </w:rPr>
        <w:t xml:space="preserve"> 40 </w:t>
      </w:r>
      <w:r w:rsidR="007E7423" w:rsidRPr="008E4BE6">
        <w:rPr>
          <w:rStyle w:val="FontStyle13"/>
        </w:rPr>
        <w:t>метров;</w:t>
      </w:r>
    </w:p>
    <w:p w:rsidR="0045491B" w:rsidRPr="008E4BE6" w:rsidRDefault="007E7423" w:rsidP="0042486E">
      <w:pPr>
        <w:pStyle w:val="Style2"/>
        <w:widowControl/>
        <w:tabs>
          <w:tab w:val="left" w:leader="underscore" w:pos="5770"/>
        </w:tabs>
        <w:spacing w:before="14" w:line="312" w:lineRule="exact"/>
        <w:ind w:left="725" w:firstLine="0"/>
        <w:jc w:val="both"/>
        <w:rPr>
          <w:rStyle w:val="FontStyle13"/>
        </w:rPr>
      </w:pPr>
      <w:r w:rsidRPr="008E4BE6">
        <w:rPr>
          <w:rStyle w:val="FontStyle13"/>
        </w:rPr>
        <w:t xml:space="preserve">от объектов военного назначения </w:t>
      </w:r>
      <w:r w:rsidR="008E4BE6" w:rsidRPr="008E4BE6">
        <w:rPr>
          <w:rStyle w:val="FontStyle13"/>
        </w:rPr>
        <w:t xml:space="preserve">– 40 </w:t>
      </w:r>
      <w:r w:rsidRPr="008E4BE6">
        <w:rPr>
          <w:rStyle w:val="FontStyle13"/>
        </w:rPr>
        <w:t>метров.</w:t>
      </w:r>
    </w:p>
    <w:p w:rsidR="00A6596D" w:rsidRPr="008E4BE6" w:rsidRDefault="00A6596D" w:rsidP="0042486E">
      <w:pPr>
        <w:pStyle w:val="Style2"/>
        <w:widowControl/>
        <w:spacing w:before="5" w:line="312" w:lineRule="exact"/>
        <w:ind w:right="48" w:firstLine="706"/>
        <w:jc w:val="both"/>
        <w:rPr>
          <w:rStyle w:val="FontStyle15"/>
        </w:rPr>
      </w:pPr>
    </w:p>
    <w:p w:rsidR="0045491B" w:rsidRPr="008E4BE6" w:rsidRDefault="007E7423" w:rsidP="0042486E">
      <w:pPr>
        <w:pStyle w:val="Style1"/>
        <w:widowControl/>
        <w:numPr>
          <w:ilvl w:val="0"/>
          <w:numId w:val="1"/>
        </w:numPr>
        <w:tabs>
          <w:tab w:val="left" w:pos="1435"/>
          <w:tab w:val="left" w:pos="3504"/>
        </w:tabs>
        <w:spacing w:before="10" w:line="312" w:lineRule="exact"/>
        <w:rPr>
          <w:rStyle w:val="FontStyle13"/>
        </w:rPr>
      </w:pPr>
      <w:proofErr w:type="gramStart"/>
      <w:r w:rsidRPr="008E4BE6">
        <w:rPr>
          <w:rStyle w:val="FontStyle13"/>
        </w:rPr>
        <w:t>Границы</w:t>
      </w:r>
      <w:r w:rsidRPr="008E4BE6">
        <w:rPr>
          <w:rStyle w:val="FontStyle13"/>
        </w:rPr>
        <w:tab/>
        <w:t>территорий, прилегающих к организациям</w:t>
      </w:r>
      <w:r w:rsidRPr="008E4BE6">
        <w:rPr>
          <w:rStyle w:val="FontStyle13"/>
        </w:rPr>
        <w:br/>
        <w:t>и объектам, в отношении которых в соответствии с федеральным</w:t>
      </w:r>
      <w:r w:rsidRPr="008E4BE6">
        <w:rPr>
          <w:rStyle w:val="FontStyle13"/>
        </w:rPr>
        <w:br/>
        <w:t>законодательством устанавливаются прилегающие территории, на которых</w:t>
      </w:r>
      <w:r w:rsidRPr="008E4BE6">
        <w:rPr>
          <w:rStyle w:val="FontStyle13"/>
        </w:rPr>
        <w:br/>
        <w:t>не допускается розничная продажа алкогольной продукции (далее -</w:t>
      </w:r>
      <w:r w:rsidRPr="008E4BE6">
        <w:rPr>
          <w:rStyle w:val="FontStyle13"/>
        </w:rPr>
        <w:br/>
        <w:t>защищаемые объекты), определяются окружностями с радиусами,</w:t>
      </w:r>
      <w:r w:rsidRPr="008E4BE6">
        <w:rPr>
          <w:rStyle w:val="FontStyle13"/>
        </w:rPr>
        <w:br/>
        <w:t>соответствующими расстояниям, указанным в пункте 1 нас</w:t>
      </w:r>
      <w:r w:rsidR="00380DE7" w:rsidRPr="008E4BE6">
        <w:rPr>
          <w:rStyle w:val="FontStyle13"/>
        </w:rPr>
        <w:t>тоящего Решения,</w:t>
      </w:r>
      <w:r w:rsidR="00380DE7" w:rsidRPr="008E4BE6">
        <w:rPr>
          <w:rStyle w:val="FontStyle13"/>
        </w:rPr>
        <w:br/>
      </w:r>
      <w:r w:rsidRPr="008E4BE6">
        <w:rPr>
          <w:rStyle w:val="FontStyle13"/>
        </w:rPr>
        <w:t>с центром на оси каждого входа (выхода) для посетителей</w:t>
      </w:r>
      <w:r w:rsidRPr="008E4BE6">
        <w:rPr>
          <w:rStyle w:val="FontStyle13"/>
        </w:rPr>
        <w:br/>
        <w:t>в здание (строение, сооружение), в котором расположены организации</w:t>
      </w:r>
      <w:r w:rsidRPr="008E4BE6">
        <w:rPr>
          <w:rStyle w:val="FontStyle13"/>
        </w:rPr>
        <w:br/>
        <w:t>и (или</w:t>
      </w:r>
      <w:proofErr w:type="gramEnd"/>
      <w:r w:rsidRPr="008E4BE6">
        <w:rPr>
          <w:rStyle w:val="FontStyle13"/>
        </w:rPr>
        <w:t>) объекты, а при наличии обособленной территории, - с центром</w:t>
      </w:r>
      <w:r w:rsidRPr="008E4BE6">
        <w:rPr>
          <w:rStyle w:val="FontStyle13"/>
        </w:rPr>
        <w:br/>
        <w:t>на оси каждого входа (выхода) для посетителей на обособленную</w:t>
      </w:r>
      <w:r w:rsidRPr="008E4BE6">
        <w:rPr>
          <w:rStyle w:val="FontStyle13"/>
        </w:rPr>
        <w:br/>
        <w:t>территорию.</w:t>
      </w:r>
    </w:p>
    <w:p w:rsidR="0045491B" w:rsidRPr="008E4BE6" w:rsidRDefault="007E7423" w:rsidP="0042486E">
      <w:pPr>
        <w:pStyle w:val="Style1"/>
        <w:widowControl/>
        <w:numPr>
          <w:ilvl w:val="0"/>
          <w:numId w:val="1"/>
        </w:numPr>
        <w:tabs>
          <w:tab w:val="left" w:pos="1435"/>
        </w:tabs>
        <w:spacing w:before="5" w:line="312" w:lineRule="exact"/>
        <w:rPr>
          <w:rStyle w:val="FontStyle13"/>
        </w:rPr>
      </w:pPr>
      <w:r w:rsidRPr="008E4BE6">
        <w:rPr>
          <w:rStyle w:val="FontStyle13"/>
        </w:rPr>
        <w:t>Расчет расстояний до границ прилегающих территорий производится путем измерения в метрах кратчайшего расстояния по прямой линии от оси входа (выхода) для посетителей в здание (строение, сооружение), в котором расположены защищаемые объекты, а при наличии обособленной территории - от оси входа (выхода) для посетителей на обособленную территорию. При наличии нескольких входов (выходов) для посетителей расчет производится от каждого входа (выхода).</w:t>
      </w:r>
    </w:p>
    <w:p w:rsidR="0045491B" w:rsidRPr="008E4BE6" w:rsidRDefault="007E7423" w:rsidP="0042486E">
      <w:pPr>
        <w:pStyle w:val="Style1"/>
        <w:widowControl/>
        <w:numPr>
          <w:ilvl w:val="0"/>
          <w:numId w:val="1"/>
        </w:numPr>
        <w:tabs>
          <w:tab w:val="left" w:pos="1435"/>
        </w:tabs>
        <w:spacing w:line="312" w:lineRule="exact"/>
        <w:rPr>
          <w:rStyle w:val="FontStyle13"/>
        </w:rPr>
      </w:pPr>
      <w:r w:rsidRPr="008E4BE6">
        <w:rPr>
          <w:rStyle w:val="FontStyle13"/>
        </w:rPr>
        <w:t>При нахождении входа (выхода) для посетителей в здание (строение, сооружение), внутри которого расположен стационарный торговый объект, в пределах окружности, у</w:t>
      </w:r>
      <w:r w:rsidR="00380DE7" w:rsidRPr="008E4BE6">
        <w:rPr>
          <w:rStyle w:val="FontStyle13"/>
        </w:rPr>
        <w:t>казанной в пункте 2 настоящего Р</w:t>
      </w:r>
      <w:r w:rsidRPr="008E4BE6">
        <w:rPr>
          <w:rStyle w:val="FontStyle13"/>
        </w:rPr>
        <w:t>ешения, расчет расстояния в целях установления нахождения торгового объекта на прилегающей территории производится путем сложения:</w:t>
      </w:r>
    </w:p>
    <w:p w:rsidR="0045491B" w:rsidRPr="008E4BE6" w:rsidRDefault="007E7423" w:rsidP="0042486E">
      <w:pPr>
        <w:pStyle w:val="Style7"/>
        <w:widowControl/>
        <w:spacing w:line="312" w:lineRule="exact"/>
        <w:ind w:firstLine="710"/>
        <w:rPr>
          <w:rStyle w:val="FontStyle13"/>
        </w:rPr>
      </w:pPr>
      <w:r w:rsidRPr="008E4BE6">
        <w:rPr>
          <w:rStyle w:val="FontStyle13"/>
        </w:rPr>
        <w:t>измеренного в метрах кратчайшего расстояния по прямой линии от оси входа (выхода) для посетителей в здание (строение, сооружение), в котором расположены защищаемый объект, а при наличии обособленной территории - от   оси входа (выхода) для   посетителей на обособленную территорию, до оси входа (выхода) в здание (строение, сооружение), в котором расположен стационарный торговый объект;</w:t>
      </w:r>
    </w:p>
    <w:p w:rsidR="0045491B" w:rsidRPr="008E4BE6" w:rsidRDefault="007E7423" w:rsidP="0042486E">
      <w:pPr>
        <w:pStyle w:val="Style7"/>
        <w:widowControl/>
        <w:spacing w:before="5" w:line="312" w:lineRule="exact"/>
        <w:ind w:right="62" w:firstLine="725"/>
        <w:rPr>
          <w:rStyle w:val="FontStyle13"/>
        </w:rPr>
      </w:pPr>
      <w:r w:rsidRPr="008E4BE6">
        <w:rPr>
          <w:rStyle w:val="FontStyle13"/>
        </w:rPr>
        <w:t>измеренного в метрах кратчайшего расстояния по пешеходной доступности от оси входа (выхода) для посетителей в здание (строение, сооружение), в котором расположен стационарный торговый объект, до входа в стационарный торговый объект.</w:t>
      </w:r>
    </w:p>
    <w:p w:rsidR="0045491B" w:rsidRDefault="007E7423" w:rsidP="0042486E">
      <w:pPr>
        <w:pStyle w:val="Style7"/>
        <w:widowControl/>
        <w:spacing w:before="14" w:line="312" w:lineRule="exact"/>
        <w:ind w:firstLine="715"/>
        <w:rPr>
          <w:rStyle w:val="FontStyle13"/>
        </w:rPr>
      </w:pPr>
      <w:proofErr w:type="gramStart"/>
      <w:r w:rsidRPr="008E4BE6">
        <w:rPr>
          <w:rStyle w:val="FontStyle13"/>
        </w:rPr>
        <w:t xml:space="preserve">При нахождении стационарного торгового объекта и защищаемого объекта в помещениях одного здания (строения, сооружения), имеющих входы (выходы) для посетителей на разных сторонах данного здания (строения, сооружения) и находящихся в пределах окружности, указанной в пункте </w:t>
      </w:r>
      <w:r>
        <w:rPr>
          <w:rStyle w:val="FontStyle13"/>
        </w:rPr>
        <w:t xml:space="preserve">2 настоящего </w:t>
      </w:r>
      <w:r w:rsidR="008E4BE6">
        <w:rPr>
          <w:rStyle w:val="FontStyle13"/>
        </w:rPr>
        <w:t>Р</w:t>
      </w:r>
      <w:r>
        <w:rPr>
          <w:rStyle w:val="FontStyle13"/>
        </w:rPr>
        <w:t xml:space="preserve">ешения, расчет расстояния в целях установления нахождения торгового объекта на прилегающей территории производится путем измерения в метрах кратчайшего </w:t>
      </w:r>
      <w:r>
        <w:rPr>
          <w:rStyle w:val="FontStyle13"/>
        </w:rPr>
        <w:lastRenderedPageBreak/>
        <w:t>расстояния по пешеходной доступности от оси</w:t>
      </w:r>
      <w:proofErr w:type="gramEnd"/>
      <w:r>
        <w:rPr>
          <w:rStyle w:val="FontStyle13"/>
        </w:rPr>
        <w:t xml:space="preserve"> </w:t>
      </w:r>
      <w:proofErr w:type="gramStart"/>
      <w:r>
        <w:rPr>
          <w:rStyle w:val="FontStyle13"/>
        </w:rPr>
        <w:t>входа (выхода) для посетителей в здание (строение, сооружение), в котором расположен защищаемый объект, а при наличии обособленной территории - от оси входа (выхода) для посетителей на обособленную территорию, до входа (выхода) для посетителей в задание (строение, сооружение), в котором расположен стационарный торговый объект.</w:t>
      </w:r>
      <w:proofErr w:type="gramEnd"/>
    </w:p>
    <w:p w:rsidR="0045491B" w:rsidRDefault="007E7423" w:rsidP="0042486E">
      <w:pPr>
        <w:pStyle w:val="Style7"/>
        <w:widowControl/>
        <w:spacing w:before="19" w:line="312" w:lineRule="exact"/>
        <w:ind w:firstLine="720"/>
        <w:rPr>
          <w:rStyle w:val="FontStyle13"/>
        </w:rPr>
      </w:pPr>
      <w:r>
        <w:rPr>
          <w:rStyle w:val="FontStyle13"/>
        </w:rPr>
        <w:t>При указанных способах расчета расстояния стационарный торговый объект считается размещенным на прилегающей территории, если измеренное расстояние не превышает расстояние, указанно</w:t>
      </w:r>
      <w:r w:rsidR="00380DE7">
        <w:rPr>
          <w:rStyle w:val="FontStyle13"/>
        </w:rPr>
        <w:t>е в пункте 1 настоящего Решения.</w:t>
      </w:r>
    </w:p>
    <w:p w:rsidR="0045491B" w:rsidRPr="008E4BE6" w:rsidRDefault="007E7423" w:rsidP="00380DE7">
      <w:pPr>
        <w:pStyle w:val="Style1"/>
        <w:widowControl/>
        <w:tabs>
          <w:tab w:val="left" w:pos="1440"/>
        </w:tabs>
        <w:spacing w:before="10" w:line="312" w:lineRule="exact"/>
        <w:ind w:firstLine="730"/>
        <w:rPr>
          <w:rStyle w:val="FontStyle13"/>
        </w:rPr>
      </w:pPr>
      <w:r w:rsidRPr="008E4BE6">
        <w:rPr>
          <w:rStyle w:val="FontStyle13"/>
        </w:rPr>
        <w:t>5.</w:t>
      </w:r>
      <w:r w:rsidRPr="008E4BE6">
        <w:rPr>
          <w:rStyle w:val="FontStyle13"/>
        </w:rPr>
        <w:tab/>
        <w:t>Утвердить схемы границ прилегающих территорий для каждой</w:t>
      </w:r>
      <w:r w:rsidRPr="008E4BE6">
        <w:rPr>
          <w:rStyle w:val="FontStyle13"/>
        </w:rPr>
        <w:br/>
        <w:t>организации и (или) объекта, перечисленных в пункте 1 настоящего</w:t>
      </w:r>
      <w:r w:rsidRPr="008E4BE6">
        <w:rPr>
          <w:rStyle w:val="FontStyle13"/>
        </w:rPr>
        <w:br/>
      </w:r>
      <w:r w:rsidR="00380DE7" w:rsidRPr="008E4BE6">
        <w:rPr>
          <w:rStyle w:val="FontStyle13"/>
        </w:rPr>
        <w:t>Р</w:t>
      </w:r>
      <w:r w:rsidRPr="008E4BE6">
        <w:rPr>
          <w:rStyle w:val="FontStyle13"/>
        </w:rPr>
        <w:t xml:space="preserve">ешения   </w:t>
      </w:r>
      <w:r w:rsidR="00380DE7" w:rsidRPr="008E4BE6">
        <w:rPr>
          <w:rStyle w:val="FontStyle13"/>
        </w:rPr>
        <w:t xml:space="preserve">  </w:t>
      </w:r>
      <w:r w:rsidRPr="008E4BE6">
        <w:rPr>
          <w:rStyle w:val="FontStyle13"/>
        </w:rPr>
        <w:t>находящего на террито</w:t>
      </w:r>
      <w:r w:rsidR="00877D56" w:rsidRPr="008E4BE6">
        <w:rPr>
          <w:rStyle w:val="FontStyle13"/>
        </w:rPr>
        <w:t xml:space="preserve">рии </w:t>
      </w:r>
      <w:r w:rsidR="00EF2752" w:rsidRPr="008E4BE6">
        <w:rPr>
          <w:rStyle w:val="FontStyle12"/>
          <w:b w:val="0"/>
        </w:rPr>
        <w:t>внутригородского муниципального образования Санкт-Петербурга поселок Металлострой</w:t>
      </w:r>
      <w:r w:rsidR="00877D56" w:rsidRPr="008E4BE6">
        <w:rPr>
          <w:rStyle w:val="FontStyle13"/>
        </w:rPr>
        <w:t xml:space="preserve"> </w:t>
      </w:r>
      <w:r w:rsidRPr="008E4BE6">
        <w:rPr>
          <w:rStyle w:val="FontStyle13"/>
        </w:rPr>
        <w:t xml:space="preserve"> согласно</w:t>
      </w:r>
      <w:r w:rsidR="00EF2752" w:rsidRPr="008E4BE6">
        <w:rPr>
          <w:rStyle w:val="FontStyle13"/>
        </w:rPr>
        <w:t xml:space="preserve"> приложениям №№__________</w:t>
      </w:r>
      <w:r w:rsidRPr="008E4BE6">
        <w:rPr>
          <w:rStyle w:val="FontStyle13"/>
        </w:rPr>
        <w:t>.</w:t>
      </w:r>
    </w:p>
    <w:p w:rsidR="0045491B" w:rsidRDefault="00EF2752" w:rsidP="00EF2752">
      <w:pPr>
        <w:pStyle w:val="Style1"/>
        <w:widowControl/>
        <w:tabs>
          <w:tab w:val="left" w:leader="underscore" w:pos="2544"/>
          <w:tab w:val="left" w:pos="2794"/>
        </w:tabs>
        <w:spacing w:before="10" w:line="312" w:lineRule="exact"/>
        <w:ind w:firstLine="0"/>
        <w:rPr>
          <w:rStyle w:val="FontStyle13"/>
        </w:rPr>
      </w:pPr>
      <w:r w:rsidRPr="008E4BE6">
        <w:rPr>
          <w:rStyle w:val="FontStyle13"/>
        </w:rPr>
        <w:t xml:space="preserve">       </w:t>
      </w:r>
      <w:r w:rsidR="007E7423" w:rsidRPr="008E4BE6">
        <w:rPr>
          <w:rStyle w:val="FontStyle13"/>
        </w:rPr>
        <w:t xml:space="preserve">6. </w:t>
      </w:r>
      <w:r w:rsidRPr="008E4BE6">
        <w:rPr>
          <w:rStyle w:val="FontStyle13"/>
        </w:rPr>
        <w:t xml:space="preserve">Муниципальному совету </w:t>
      </w:r>
      <w:r w:rsidRPr="008E4BE6">
        <w:rPr>
          <w:rStyle w:val="FontStyle12"/>
          <w:b w:val="0"/>
        </w:rPr>
        <w:t xml:space="preserve">внутригородского муниципального образования </w:t>
      </w:r>
      <w:r w:rsidRPr="00EF2752">
        <w:rPr>
          <w:rStyle w:val="FontStyle12"/>
          <w:b w:val="0"/>
        </w:rPr>
        <w:t>Санкт-Петербурга поселок Металлострой</w:t>
      </w:r>
      <w:r>
        <w:rPr>
          <w:rStyle w:val="FontStyle12"/>
          <w:b w:val="0"/>
        </w:rPr>
        <w:t xml:space="preserve"> (далее-муниципальный совет)</w:t>
      </w:r>
      <w:r>
        <w:rPr>
          <w:rStyle w:val="FontStyle12"/>
        </w:rPr>
        <w:t xml:space="preserve"> </w:t>
      </w:r>
      <w:r w:rsidR="007E7423" w:rsidRPr="00EF2752">
        <w:rPr>
          <w:rStyle w:val="FontStyle13"/>
        </w:rPr>
        <w:t>контролировать создание</w:t>
      </w:r>
      <w:r w:rsidR="007E7423">
        <w:rPr>
          <w:rStyle w:val="FontStyle13"/>
        </w:rPr>
        <w:t xml:space="preserve"> новых или прекращение деятельности защищаемых объектов и в течение одного месяца с момента выявления указанных обстоятельств осуществлять подготовку изменений (дополнений</w:t>
      </w:r>
      <w:r w:rsidR="00380DE7">
        <w:rPr>
          <w:rStyle w:val="FontStyle13"/>
        </w:rPr>
        <w:t>) в настоящее Р</w:t>
      </w:r>
      <w:r w:rsidR="007E7423">
        <w:rPr>
          <w:rStyle w:val="FontStyle13"/>
        </w:rPr>
        <w:t>ешение</w:t>
      </w:r>
      <w:r w:rsidR="00380DE7">
        <w:rPr>
          <w:rStyle w:val="FontStyle13"/>
        </w:rPr>
        <w:t xml:space="preserve"> </w:t>
      </w:r>
      <w:r w:rsidR="007E7423">
        <w:rPr>
          <w:rStyle w:val="FontStyle13"/>
        </w:rPr>
        <w:t>с целью утверждения (корректировки) схемы границ прилегающих территорий.</w:t>
      </w:r>
    </w:p>
    <w:p w:rsidR="0045491B" w:rsidRDefault="007E7423" w:rsidP="0042486E">
      <w:pPr>
        <w:pStyle w:val="Style1"/>
        <w:widowControl/>
        <w:numPr>
          <w:ilvl w:val="0"/>
          <w:numId w:val="2"/>
        </w:numPr>
        <w:tabs>
          <w:tab w:val="left" w:pos="1440"/>
        </w:tabs>
        <w:spacing w:before="5" w:line="312" w:lineRule="exact"/>
        <w:ind w:firstLine="725"/>
        <w:rPr>
          <w:rStyle w:val="FontStyle13"/>
        </w:rPr>
      </w:pPr>
      <w:r>
        <w:rPr>
          <w:rStyle w:val="FontStyle13"/>
        </w:rPr>
        <w:t>При отсутствии схемы границ прилегающих территорий к вновь созданным (выявленным) защищаемым объектам границы прилегающих территорий определяются в соответствии с пу</w:t>
      </w:r>
      <w:r w:rsidR="00380DE7">
        <w:rPr>
          <w:rStyle w:val="FontStyle13"/>
        </w:rPr>
        <w:t>нктами 1, 2 настоящего Решения</w:t>
      </w:r>
      <w:r>
        <w:rPr>
          <w:rStyle w:val="FontStyle13"/>
        </w:rPr>
        <w:t>.</w:t>
      </w:r>
    </w:p>
    <w:p w:rsidR="0045491B" w:rsidRDefault="00380DE7" w:rsidP="0042486E">
      <w:pPr>
        <w:pStyle w:val="Style1"/>
        <w:widowControl/>
        <w:numPr>
          <w:ilvl w:val="0"/>
          <w:numId w:val="2"/>
        </w:numPr>
        <w:tabs>
          <w:tab w:val="left" w:pos="1440"/>
        </w:tabs>
        <w:spacing w:line="312" w:lineRule="exact"/>
        <w:ind w:firstLine="725"/>
        <w:rPr>
          <w:rStyle w:val="FontStyle13"/>
        </w:rPr>
      </w:pPr>
      <w:r>
        <w:rPr>
          <w:rStyle w:val="FontStyle13"/>
        </w:rPr>
        <w:t>Копию настоящего Решения н</w:t>
      </w:r>
      <w:r w:rsidR="007E7423">
        <w:rPr>
          <w:rStyle w:val="FontStyle13"/>
        </w:rPr>
        <w:t>аправить в Комитет по развитию предпринимательства и потребительского рынка Санкт-Петербурга не позднее 1 месяца со дня принятия.</w:t>
      </w:r>
    </w:p>
    <w:p w:rsidR="0045491B" w:rsidRDefault="00380DE7" w:rsidP="0042486E">
      <w:pPr>
        <w:pStyle w:val="Style1"/>
        <w:widowControl/>
        <w:tabs>
          <w:tab w:val="left" w:pos="701"/>
          <w:tab w:val="left" w:leader="underscore" w:pos="7560"/>
        </w:tabs>
        <w:spacing w:line="312" w:lineRule="exact"/>
        <w:ind w:right="365" w:firstLine="0"/>
        <w:rPr>
          <w:rStyle w:val="FontStyle13"/>
        </w:rPr>
      </w:pPr>
      <w:r>
        <w:rPr>
          <w:rStyle w:val="FontStyle13"/>
        </w:rPr>
        <w:t xml:space="preserve">       </w:t>
      </w:r>
      <w:r w:rsidR="007E7423">
        <w:rPr>
          <w:rStyle w:val="FontStyle13"/>
        </w:rPr>
        <w:t>9.Признать утратившим</w:t>
      </w:r>
      <w:r w:rsidR="00EF2752">
        <w:rPr>
          <w:rStyle w:val="FontStyle13"/>
        </w:rPr>
        <w:t>и</w:t>
      </w:r>
      <w:r w:rsidR="007E7423">
        <w:rPr>
          <w:rStyle w:val="FontStyle13"/>
        </w:rPr>
        <w:t xml:space="preserve"> силу</w:t>
      </w:r>
      <w:r w:rsidR="00EF2752">
        <w:rPr>
          <w:rStyle w:val="FontStyle13"/>
        </w:rPr>
        <w:t xml:space="preserve"> Решение муниципального совета от 25.05ж.2010 № 5/25 и  Решение муниципального совета от 17.01.2012 № 2/45.</w:t>
      </w:r>
    </w:p>
    <w:p w:rsidR="0045491B" w:rsidRDefault="00EF2752" w:rsidP="005A299A">
      <w:pPr>
        <w:pStyle w:val="Style7"/>
        <w:widowControl/>
        <w:numPr>
          <w:ilvl w:val="0"/>
          <w:numId w:val="3"/>
        </w:numPr>
        <w:spacing w:line="240" w:lineRule="auto"/>
        <w:ind w:left="0" w:firstLine="851"/>
        <w:rPr>
          <w:rStyle w:val="FontStyle13"/>
        </w:rPr>
      </w:pPr>
      <w:r>
        <w:rPr>
          <w:rStyle w:val="FontStyle13"/>
        </w:rPr>
        <w:t xml:space="preserve">Решение </w:t>
      </w:r>
      <w:r w:rsidR="007E7423">
        <w:rPr>
          <w:rStyle w:val="FontStyle13"/>
        </w:rPr>
        <w:t xml:space="preserve">вступает в силу со </w:t>
      </w:r>
      <w:proofErr w:type="gramStart"/>
      <w:r w:rsidR="007E7423">
        <w:rPr>
          <w:rStyle w:val="FontStyle13"/>
        </w:rPr>
        <w:t>дня</w:t>
      </w:r>
      <w:proofErr w:type="gramEnd"/>
      <w:r w:rsidR="007E7423">
        <w:rPr>
          <w:rStyle w:val="FontStyle13"/>
        </w:rPr>
        <w:t xml:space="preserve"> </w:t>
      </w:r>
      <w:r w:rsidR="00380DE7">
        <w:rPr>
          <w:rStyle w:val="FontStyle13"/>
        </w:rPr>
        <w:t xml:space="preserve">следующего за днем его </w:t>
      </w:r>
      <w:r w:rsidR="007E7423">
        <w:rPr>
          <w:rStyle w:val="FontStyle13"/>
        </w:rPr>
        <w:t>официального опубликования.</w:t>
      </w:r>
    </w:p>
    <w:p w:rsidR="00380DE7" w:rsidRDefault="00380DE7" w:rsidP="005A299A">
      <w:pPr>
        <w:pStyle w:val="Style7"/>
        <w:widowControl/>
        <w:numPr>
          <w:ilvl w:val="0"/>
          <w:numId w:val="3"/>
        </w:numPr>
        <w:spacing w:line="240" w:lineRule="auto"/>
        <w:ind w:left="0" w:firstLine="851"/>
        <w:rPr>
          <w:rStyle w:val="FontStyle13"/>
        </w:rPr>
      </w:pPr>
      <w:r>
        <w:rPr>
          <w:rStyle w:val="FontStyle13"/>
        </w:rPr>
        <w:t>Решение опубликовать в официальных средствах массовой информации.</w:t>
      </w:r>
    </w:p>
    <w:p w:rsidR="00380DE7" w:rsidRDefault="00380DE7" w:rsidP="005A299A">
      <w:pPr>
        <w:pStyle w:val="Style7"/>
        <w:widowControl/>
        <w:numPr>
          <w:ilvl w:val="0"/>
          <w:numId w:val="3"/>
        </w:numPr>
        <w:spacing w:line="240" w:lineRule="auto"/>
        <w:ind w:left="0" w:firstLine="851"/>
        <w:rPr>
          <w:rStyle w:val="FontStyle13"/>
        </w:rPr>
      </w:pPr>
      <w:proofErr w:type="gramStart"/>
      <w:r>
        <w:rPr>
          <w:rStyle w:val="FontStyle13"/>
        </w:rPr>
        <w:t>Контроль за</w:t>
      </w:r>
      <w:proofErr w:type="gramEnd"/>
      <w:r>
        <w:rPr>
          <w:rStyle w:val="FontStyle13"/>
        </w:rPr>
        <w:t xml:space="preserve"> исполнением настоящего Решения возложить на главу муниципального образования, исполняющего полномочия председателя муниципального совета </w:t>
      </w:r>
      <w:proofErr w:type="spellStart"/>
      <w:r>
        <w:rPr>
          <w:rStyle w:val="FontStyle13"/>
        </w:rPr>
        <w:t>Шипкову</w:t>
      </w:r>
      <w:proofErr w:type="spellEnd"/>
      <w:r>
        <w:rPr>
          <w:rStyle w:val="FontStyle13"/>
        </w:rPr>
        <w:t xml:space="preserve"> Т.Н.</w:t>
      </w:r>
    </w:p>
    <w:p w:rsidR="00380DE7" w:rsidRDefault="00380DE7" w:rsidP="00380DE7">
      <w:pPr>
        <w:pStyle w:val="Style7"/>
        <w:widowControl/>
        <w:spacing w:line="240" w:lineRule="auto"/>
        <w:ind w:left="739" w:firstLine="0"/>
        <w:rPr>
          <w:rStyle w:val="FontStyle13"/>
        </w:rPr>
      </w:pPr>
    </w:p>
    <w:p w:rsidR="00380DE7" w:rsidRDefault="00380DE7" w:rsidP="00380DE7">
      <w:pPr>
        <w:pStyle w:val="Style7"/>
        <w:widowControl/>
        <w:spacing w:line="240" w:lineRule="auto"/>
        <w:ind w:left="739" w:firstLine="0"/>
        <w:rPr>
          <w:rStyle w:val="FontStyle13"/>
        </w:rPr>
      </w:pPr>
    </w:p>
    <w:p w:rsidR="00EF2752" w:rsidRDefault="00EF2752" w:rsidP="00EF2752">
      <w:pPr>
        <w:pStyle w:val="Style7"/>
        <w:widowControl/>
        <w:spacing w:line="240" w:lineRule="auto"/>
        <w:ind w:firstLine="737"/>
        <w:jc w:val="left"/>
        <w:rPr>
          <w:rStyle w:val="FontStyle13"/>
        </w:rPr>
      </w:pPr>
      <w:r>
        <w:rPr>
          <w:rStyle w:val="FontStyle13"/>
        </w:rPr>
        <w:t xml:space="preserve">Глава муниципального образования, </w:t>
      </w:r>
    </w:p>
    <w:p w:rsidR="00380DE7" w:rsidRDefault="00EF2752" w:rsidP="00EF2752">
      <w:pPr>
        <w:pStyle w:val="Style7"/>
        <w:widowControl/>
        <w:spacing w:line="240" w:lineRule="auto"/>
        <w:ind w:firstLine="737"/>
        <w:jc w:val="left"/>
        <w:rPr>
          <w:rStyle w:val="FontStyle13"/>
        </w:rPr>
      </w:pPr>
      <w:proofErr w:type="gramStart"/>
      <w:r>
        <w:rPr>
          <w:rStyle w:val="FontStyle13"/>
        </w:rPr>
        <w:t>исполняющий</w:t>
      </w:r>
      <w:proofErr w:type="gramEnd"/>
      <w:r>
        <w:rPr>
          <w:rStyle w:val="FontStyle13"/>
        </w:rPr>
        <w:t xml:space="preserve"> полномочия председателя </w:t>
      </w:r>
    </w:p>
    <w:p w:rsidR="00EF2752" w:rsidRDefault="00EF2752" w:rsidP="00EF2752">
      <w:pPr>
        <w:pStyle w:val="Style7"/>
        <w:widowControl/>
        <w:spacing w:line="240" w:lineRule="auto"/>
        <w:ind w:firstLine="737"/>
        <w:jc w:val="left"/>
        <w:rPr>
          <w:rStyle w:val="FontStyle13"/>
        </w:rPr>
        <w:sectPr w:rsidR="00EF2752" w:rsidSect="00507E3C">
          <w:headerReference w:type="default" r:id="rId9"/>
          <w:headerReference w:type="first" r:id="rId10"/>
          <w:type w:val="continuous"/>
          <w:pgSz w:w="11905" w:h="16837"/>
          <w:pgMar w:top="851" w:right="872" w:bottom="1135" w:left="1592" w:header="720" w:footer="720" w:gutter="0"/>
          <w:cols w:space="60"/>
          <w:noEndnote/>
          <w:titlePg/>
        </w:sectPr>
      </w:pPr>
      <w:r>
        <w:rPr>
          <w:rStyle w:val="FontStyle13"/>
        </w:rPr>
        <w:t>муниципально</w:t>
      </w:r>
      <w:r w:rsidR="00380DE7">
        <w:rPr>
          <w:rStyle w:val="FontStyle13"/>
        </w:rPr>
        <w:t>го совета                                    Т.Н. Шипкова</w:t>
      </w:r>
    </w:p>
    <w:p w:rsidR="00EF2752" w:rsidRDefault="00EF2752" w:rsidP="00EF2752">
      <w:pPr>
        <w:pStyle w:val="Style3"/>
        <w:widowControl/>
        <w:spacing w:line="317" w:lineRule="exact"/>
        <w:rPr>
          <w:rStyle w:val="FontStyle13"/>
        </w:rPr>
      </w:pPr>
      <w:r>
        <w:rPr>
          <w:rStyle w:val="FontStyle13"/>
        </w:rPr>
        <w:lastRenderedPageBreak/>
        <w:t xml:space="preserve">  </w:t>
      </w:r>
    </w:p>
    <w:p w:rsidR="00E35B6D" w:rsidRDefault="00EF2752" w:rsidP="00EF2752">
      <w:pPr>
        <w:pStyle w:val="Style3"/>
        <w:widowControl/>
        <w:spacing w:line="317" w:lineRule="exact"/>
        <w:rPr>
          <w:rStyle w:val="FontStyle13"/>
        </w:rPr>
      </w:pPr>
      <w:r>
        <w:rPr>
          <w:rStyle w:val="FontStyle13"/>
        </w:rPr>
        <w:t xml:space="preserve">           </w:t>
      </w:r>
    </w:p>
    <w:sectPr w:rsidR="00E35B6D" w:rsidSect="00EF2752">
      <w:type w:val="continuous"/>
      <w:pgSz w:w="11905" w:h="16837"/>
      <w:pgMar w:top="1658" w:right="1003" w:bottom="1440" w:left="1608" w:header="720" w:footer="720" w:gutter="0"/>
      <w:cols w:num="2" w:space="720" w:equalWidth="0">
        <w:col w:w="4276" w:space="4296"/>
        <w:col w:w="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B83" w:rsidRDefault="00175B83">
      <w:r>
        <w:separator/>
      </w:r>
    </w:p>
  </w:endnote>
  <w:endnote w:type="continuationSeparator" w:id="0">
    <w:p w:rsidR="00175B83" w:rsidRDefault="0017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B83" w:rsidRDefault="00175B83">
      <w:r>
        <w:separator/>
      </w:r>
    </w:p>
  </w:footnote>
  <w:footnote w:type="continuationSeparator" w:id="0">
    <w:p w:rsidR="00175B83" w:rsidRDefault="00175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91B" w:rsidRDefault="007E7423">
    <w:pPr>
      <w:pStyle w:val="Style4"/>
      <w:widowControl/>
      <w:ind w:left="4660" w:right="-15"/>
      <w:jc w:val="both"/>
      <w:rPr>
        <w:rStyle w:val="FontStyle14"/>
      </w:rPr>
    </w:pPr>
    <w:r>
      <w:rPr>
        <w:rStyle w:val="FontStyle14"/>
      </w:rPr>
      <w:fldChar w:fldCharType="begin"/>
    </w:r>
    <w:r>
      <w:rPr>
        <w:rStyle w:val="FontStyle14"/>
      </w:rPr>
      <w:instrText>PAGE</w:instrText>
    </w:r>
    <w:r>
      <w:rPr>
        <w:rStyle w:val="FontStyle14"/>
      </w:rPr>
      <w:fldChar w:fldCharType="separate"/>
    </w:r>
    <w:r w:rsidR="008A506A">
      <w:rPr>
        <w:rStyle w:val="FontStyle14"/>
        <w:noProof/>
      </w:rPr>
      <w:t>3</w:t>
    </w:r>
    <w:r>
      <w:rPr>
        <w:rStyle w:val="FontStyle1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91B" w:rsidRDefault="0045491B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117A"/>
    <w:multiLevelType w:val="singleLevel"/>
    <w:tmpl w:val="35DE131C"/>
    <w:lvl w:ilvl="0">
      <w:start w:val="7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">
    <w:nsid w:val="1F936F5A"/>
    <w:multiLevelType w:val="singleLevel"/>
    <w:tmpl w:val="61F44358"/>
    <w:lvl w:ilvl="0">
      <w:start w:val="2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2">
    <w:nsid w:val="704A1321"/>
    <w:multiLevelType w:val="hybridMultilevel"/>
    <w:tmpl w:val="A7526458"/>
    <w:lvl w:ilvl="0" w:tplc="67605948">
      <w:start w:val="10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6D"/>
    <w:rsid w:val="00175B83"/>
    <w:rsid w:val="001864DA"/>
    <w:rsid w:val="00380DE7"/>
    <w:rsid w:val="0042486E"/>
    <w:rsid w:val="0045491B"/>
    <w:rsid w:val="00507E3C"/>
    <w:rsid w:val="005A299A"/>
    <w:rsid w:val="007E7423"/>
    <w:rsid w:val="008616EC"/>
    <w:rsid w:val="00877D56"/>
    <w:rsid w:val="008921C5"/>
    <w:rsid w:val="008A506A"/>
    <w:rsid w:val="008E4BE6"/>
    <w:rsid w:val="00934B36"/>
    <w:rsid w:val="00952051"/>
    <w:rsid w:val="009B20BE"/>
    <w:rsid w:val="00A6596D"/>
    <w:rsid w:val="00E35B6D"/>
    <w:rsid w:val="00E952C5"/>
    <w:rsid w:val="00EF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7" w:lineRule="exact"/>
      <w:ind w:firstLine="720"/>
      <w:jc w:val="both"/>
    </w:pPr>
  </w:style>
  <w:style w:type="paragraph" w:customStyle="1" w:styleId="Style2">
    <w:name w:val="Style2"/>
    <w:basedOn w:val="a"/>
    <w:uiPriority w:val="99"/>
    <w:pPr>
      <w:spacing w:line="317" w:lineRule="exact"/>
      <w:ind w:firstLine="720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73" w:lineRule="exact"/>
    </w:pPr>
  </w:style>
  <w:style w:type="paragraph" w:customStyle="1" w:styleId="Style6">
    <w:name w:val="Style6"/>
    <w:basedOn w:val="a"/>
    <w:uiPriority w:val="99"/>
    <w:pPr>
      <w:spacing w:line="318" w:lineRule="exact"/>
      <w:ind w:firstLine="571"/>
      <w:jc w:val="both"/>
    </w:pPr>
  </w:style>
  <w:style w:type="paragraph" w:customStyle="1" w:styleId="Style7">
    <w:name w:val="Style7"/>
    <w:basedOn w:val="a"/>
    <w:uiPriority w:val="99"/>
    <w:pPr>
      <w:spacing w:line="314" w:lineRule="exact"/>
      <w:ind w:firstLine="744"/>
      <w:jc w:val="both"/>
    </w:pPr>
  </w:style>
  <w:style w:type="paragraph" w:customStyle="1" w:styleId="Style8">
    <w:name w:val="Style8"/>
    <w:basedOn w:val="a"/>
    <w:uiPriority w:val="99"/>
    <w:pPr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Calibri" w:hAnsi="Calibri" w:cs="Calibri"/>
      <w:sz w:val="20"/>
      <w:szCs w:val="20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styleId="a3">
    <w:name w:val="Hyperlink"/>
    <w:basedOn w:val="a0"/>
    <w:uiPriority w:val="99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50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7" w:lineRule="exact"/>
      <w:ind w:firstLine="720"/>
      <w:jc w:val="both"/>
    </w:pPr>
  </w:style>
  <w:style w:type="paragraph" w:customStyle="1" w:styleId="Style2">
    <w:name w:val="Style2"/>
    <w:basedOn w:val="a"/>
    <w:uiPriority w:val="99"/>
    <w:pPr>
      <w:spacing w:line="317" w:lineRule="exact"/>
      <w:ind w:firstLine="720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73" w:lineRule="exact"/>
    </w:pPr>
  </w:style>
  <w:style w:type="paragraph" w:customStyle="1" w:styleId="Style6">
    <w:name w:val="Style6"/>
    <w:basedOn w:val="a"/>
    <w:uiPriority w:val="99"/>
    <w:pPr>
      <w:spacing w:line="318" w:lineRule="exact"/>
      <w:ind w:firstLine="571"/>
      <w:jc w:val="both"/>
    </w:pPr>
  </w:style>
  <w:style w:type="paragraph" w:customStyle="1" w:styleId="Style7">
    <w:name w:val="Style7"/>
    <w:basedOn w:val="a"/>
    <w:uiPriority w:val="99"/>
    <w:pPr>
      <w:spacing w:line="314" w:lineRule="exact"/>
      <w:ind w:firstLine="744"/>
      <w:jc w:val="both"/>
    </w:pPr>
  </w:style>
  <w:style w:type="paragraph" w:customStyle="1" w:styleId="Style8">
    <w:name w:val="Style8"/>
    <w:basedOn w:val="a"/>
    <w:uiPriority w:val="99"/>
    <w:pPr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Calibri" w:hAnsi="Calibri" w:cs="Calibri"/>
      <w:sz w:val="20"/>
      <w:szCs w:val="20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styleId="a3">
    <w:name w:val="Hyperlink"/>
    <w:basedOn w:val="a0"/>
    <w:uiPriority w:val="99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50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60FAB-739E-4E27-A1FB-4FCB4FED0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ххх</cp:lastModifiedBy>
  <cp:revision>9</cp:revision>
  <cp:lastPrinted>2014-04-28T09:01:00Z</cp:lastPrinted>
  <dcterms:created xsi:type="dcterms:W3CDTF">2014-02-06T06:14:00Z</dcterms:created>
  <dcterms:modified xsi:type="dcterms:W3CDTF">2014-04-28T09:15:00Z</dcterms:modified>
</cp:coreProperties>
</file>